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5" w:rsidRPr="00520364" w:rsidRDefault="00C64535" w:rsidP="00C64535">
      <w:pPr>
        <w:jc w:val="center"/>
        <w:rPr>
          <w:rFonts w:eastAsia="Calibri"/>
          <w:sz w:val="28"/>
          <w:szCs w:val="28"/>
        </w:rPr>
      </w:pPr>
      <w:r w:rsidRPr="00520364">
        <w:rPr>
          <w:rFonts w:eastAsia="Calibri"/>
          <w:sz w:val="28"/>
          <w:szCs w:val="28"/>
        </w:rPr>
        <w:t>Паспорт дополнительной общеобразовательной общеразвивающей программы «Хочу все знать</w:t>
      </w:r>
      <w:r>
        <w:rPr>
          <w:rFonts w:eastAsia="Calibri"/>
          <w:sz w:val="28"/>
          <w:szCs w:val="28"/>
        </w:rPr>
        <w:t>!</w:t>
      </w:r>
      <w:r w:rsidRPr="00520364">
        <w:rPr>
          <w:rFonts w:eastAsia="Calibri"/>
          <w:sz w:val="28"/>
          <w:szCs w:val="28"/>
        </w:rPr>
        <w:t>»</w:t>
      </w:r>
    </w:p>
    <w:p w:rsidR="00C64535" w:rsidRPr="00520364" w:rsidRDefault="00C64535" w:rsidP="00C64535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2"/>
        <w:gridCol w:w="7367"/>
      </w:tblGrid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Название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center"/>
            </w:pPr>
            <w:r w:rsidRPr="00520364">
              <w:rPr>
                <w:bCs/>
                <w:color w:val="000000"/>
              </w:rPr>
              <w:t xml:space="preserve"> «Хочу все знать</w:t>
            </w:r>
            <w:r>
              <w:rPr>
                <w:bCs/>
                <w:color w:val="000000"/>
              </w:rPr>
              <w:t>!</w:t>
            </w:r>
            <w:r w:rsidRPr="00520364">
              <w:rPr>
                <w:bCs/>
                <w:color w:val="000000"/>
              </w:rPr>
              <w:t>»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Направленность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ind w:left="-1134"/>
              <w:jc w:val="center"/>
              <w:rPr>
                <w:rFonts w:eastAsia="Calibri"/>
              </w:rPr>
            </w:pPr>
            <w:r w:rsidRPr="00520364">
              <w:t>социально-педагогическая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ind w:left="-1134"/>
              <w:jc w:val="center"/>
              <w:rPr>
                <w:rFonts w:eastAsia="Calibri"/>
              </w:rPr>
            </w:pPr>
            <w:r w:rsidRPr="00520364">
              <w:t>Романова Наталья Александровна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Год разработки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r w:rsidRPr="00520364">
              <w:t>2017 год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jc w:val="both"/>
            </w:pPr>
            <w:r w:rsidRPr="00520364">
              <w:t>Педагогический совет МБУ ДО «Центр «Оберег»</w:t>
            </w:r>
          </w:p>
          <w:p w:rsidR="00C64535" w:rsidRPr="00520364" w:rsidRDefault="00C64535" w:rsidP="00C636A0">
            <w:pPr>
              <w:jc w:val="both"/>
              <w:rPr>
                <w:rFonts w:eastAsia="Calibri"/>
                <w:u w:val="single"/>
              </w:rPr>
            </w:pPr>
            <w:r w:rsidRPr="00520364">
              <w:rPr>
                <w:rFonts w:eastAsia="MS Mincho"/>
              </w:rPr>
              <w:t>Протокол№</w:t>
            </w:r>
            <w:r>
              <w:rPr>
                <w:rFonts w:eastAsia="MS Mincho"/>
              </w:rPr>
              <w:t>1</w:t>
            </w:r>
            <w:r w:rsidRPr="00520364">
              <w:rPr>
                <w:rFonts w:eastAsia="MS Mincho"/>
              </w:rPr>
              <w:t xml:space="preserve"> от </w:t>
            </w:r>
            <w:r>
              <w:rPr>
                <w:rFonts w:eastAsia="MS Mincho"/>
              </w:rPr>
              <w:t>28.08</w:t>
            </w:r>
            <w:r w:rsidRPr="00520364">
              <w:rPr>
                <w:rFonts w:eastAsia="MS Mincho"/>
              </w:rPr>
              <w:t>. 2017г.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Информация о наличии рецензии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ind w:left="-1134" w:firstLine="1134"/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Внутренняя рецензия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Цель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rPr>
                <w:color w:val="333333"/>
              </w:rPr>
            </w:pPr>
            <w:r w:rsidRPr="00520364">
              <w:rPr>
                <w:b/>
              </w:rPr>
              <w:t>Цель программы</w:t>
            </w:r>
            <w:r w:rsidRPr="00520364">
              <w:t>:  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Задачи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shd w:val="clear" w:color="auto" w:fill="FFFFFF"/>
              <w:jc w:val="both"/>
              <w:textAlignment w:val="baseline"/>
            </w:pPr>
            <w:r w:rsidRPr="00520364">
              <w:t>    </w:t>
            </w:r>
            <w:r w:rsidRPr="00520364">
              <w:rPr>
                <w:color w:val="000000"/>
              </w:rPr>
              <w:t> </w:t>
            </w:r>
            <w:r w:rsidRPr="00520364">
              <w:rPr>
                <w:b/>
                <w:bCs/>
              </w:rPr>
              <w:t>ОБЩИЕ ЗАДАЧИ ПРОГРАММЫ: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/>
                <w:bCs/>
              </w:rPr>
              <w:t>1. Обучающие задачи: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Формирование умений принимать учебную задачу и решать ее самостоятельно.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Формирование навыков самоконтроля и самооценки выполненной работы.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мотивации учения.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</w:t>
            </w:r>
          </w:p>
          <w:p w:rsidR="00C64535" w:rsidRPr="00520364" w:rsidRDefault="00C64535" w:rsidP="00C636A0">
            <w:pPr>
              <w:shd w:val="clear" w:color="auto" w:fill="FFFFFF"/>
              <w:tabs>
                <w:tab w:val="num" w:pos="0"/>
              </w:tabs>
              <w:jc w:val="both"/>
              <w:textAlignment w:val="baseline"/>
            </w:pPr>
            <w:r w:rsidRPr="00520364">
              <w:rPr>
                <w:b/>
                <w:bCs/>
              </w:rPr>
              <w:t>2. Развивающие задачи: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мелкой моторики  и зрительно-двигательной координации.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 произвольности психических процессов.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образного и вариативного мышления, воображения, творческих способностей.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способности к саморегуляции поведения и проявления волевых усилий.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</w:t>
            </w:r>
          </w:p>
          <w:p w:rsidR="00C64535" w:rsidRPr="00520364" w:rsidRDefault="00C64535" w:rsidP="00C636A0">
            <w:pPr>
              <w:shd w:val="clear" w:color="auto" w:fill="FFFFFF"/>
              <w:tabs>
                <w:tab w:val="num" w:pos="0"/>
              </w:tabs>
              <w:jc w:val="both"/>
              <w:textAlignment w:val="baseline"/>
            </w:pPr>
            <w:r w:rsidRPr="00520364">
              <w:rPr>
                <w:b/>
              </w:rPr>
              <w:t> 3.</w:t>
            </w:r>
            <w:r w:rsidRPr="00520364">
              <w:rPr>
                <w:b/>
                <w:bCs/>
              </w:rPr>
              <w:t>Воспитательные задачи: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</w:pPr>
            <w:r w:rsidRPr="00520364">
              <w:t>Развитие умения устанавливать отношения со сверстниками и взрослыми, видеть себя глазами окружающих.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textAlignment w:val="baseline"/>
              <w:rPr>
                <w:rFonts w:eastAsia="Calibri"/>
                <w:bCs/>
              </w:rPr>
            </w:pPr>
            <w:r w:rsidRPr="00520364">
              <w:t>Воспитание самостоятельности, ответственности.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 xml:space="preserve">Ожидаемые результаты </w:t>
            </w:r>
            <w:r w:rsidRPr="00520364">
              <w:rPr>
                <w:rFonts w:eastAsia="MS Mincho"/>
              </w:rPr>
              <w:t xml:space="preserve">освоения </w:t>
            </w:r>
            <w:r w:rsidRPr="00520364">
              <w:rPr>
                <w:rFonts w:eastAsia="MS Mincho"/>
              </w:rPr>
              <w:lastRenderedPageBreak/>
              <w:t>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spacing w:before="100" w:beforeAutospacing="1" w:after="100" w:afterAutospacing="1"/>
              <w:jc w:val="both"/>
            </w:pPr>
            <w:r w:rsidRPr="00520364">
              <w:rPr>
                <w:b/>
                <w:bCs/>
              </w:rPr>
              <w:lastRenderedPageBreak/>
              <w:t>Планируемые результаты освоения программы</w:t>
            </w:r>
          </w:p>
          <w:p w:rsidR="00C64535" w:rsidRPr="00520364" w:rsidRDefault="00C64535" w:rsidP="00C636A0">
            <w:pPr>
              <w:spacing w:before="100" w:beforeAutospacing="1" w:after="100" w:afterAutospacing="1"/>
              <w:jc w:val="both"/>
            </w:pPr>
            <w:r w:rsidRPr="00520364">
              <w:lastRenderedPageBreak/>
              <w:t>В ходе освоения содержания программы «Хочу все знать!» предполагается обеспечение условий для достижения обучающимися следующих личностных, метапредметных и предметных результатов.</w:t>
            </w:r>
          </w:p>
          <w:p w:rsidR="00C64535" w:rsidRPr="00520364" w:rsidRDefault="00C64535" w:rsidP="00C636A0">
            <w:pPr>
              <w:spacing w:before="100" w:beforeAutospacing="1" w:after="100" w:afterAutospacing="1"/>
              <w:jc w:val="both"/>
            </w:pPr>
            <w:r w:rsidRPr="00520364">
              <w:rPr>
                <w:b/>
                <w:bCs/>
                <w:i/>
                <w:iCs/>
              </w:rPr>
              <w:t>Познавательные УУД:</w:t>
            </w:r>
            <w:r w:rsidRPr="00520364">
      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      </w:r>
          </w:p>
          <w:p w:rsidR="00C64535" w:rsidRPr="00520364" w:rsidRDefault="00C64535" w:rsidP="00C636A0">
            <w:pPr>
              <w:spacing w:before="100" w:beforeAutospacing="1" w:after="100" w:afterAutospacing="1"/>
              <w:jc w:val="both"/>
            </w:pPr>
            <w:r w:rsidRPr="00520364">
              <w:rPr>
                <w:b/>
                <w:bCs/>
                <w:i/>
                <w:iCs/>
              </w:rPr>
              <w:t>Регулятивные УУД:</w:t>
            </w:r>
            <w:r w:rsidRPr="00520364">
      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      </w:r>
          </w:p>
          <w:p w:rsidR="00C64535" w:rsidRPr="00520364" w:rsidRDefault="00C64535" w:rsidP="00C636A0">
            <w:pPr>
              <w:spacing w:before="100" w:beforeAutospacing="1" w:after="100" w:afterAutospacing="1"/>
              <w:jc w:val="both"/>
            </w:pPr>
            <w:r w:rsidRPr="00520364">
              <w:rPr>
                <w:b/>
                <w:bCs/>
                <w:i/>
                <w:iCs/>
              </w:rPr>
              <w:t>Коммуникативные УУД:</w:t>
            </w:r>
            <w:r w:rsidRPr="00520364">
      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      </w:r>
          </w:p>
          <w:p w:rsidR="00C64535" w:rsidRPr="00520364" w:rsidRDefault="00C64535" w:rsidP="00C636A0">
            <w:pPr>
              <w:spacing w:before="100" w:beforeAutospacing="1" w:after="100" w:afterAutospacing="1"/>
              <w:jc w:val="both"/>
            </w:pPr>
            <w:r w:rsidRPr="00520364">
              <w:rPr>
                <w:b/>
                <w:bCs/>
                <w:i/>
                <w:iCs/>
              </w:rPr>
              <w:t>Личностные УУД:</w:t>
            </w:r>
            <w:r w:rsidRPr="00520364">
      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      </w:r>
          </w:p>
          <w:p w:rsidR="00C64535" w:rsidRPr="00520364" w:rsidRDefault="00C64535" w:rsidP="00C636A0">
            <w:pPr>
              <w:shd w:val="clear" w:color="auto" w:fill="FFFFFF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520364">
              <w:rPr>
                <w:b/>
                <w:bCs/>
                <w:i/>
                <w:iCs/>
              </w:rPr>
              <w:t>Предметные результаты</w:t>
            </w:r>
          </w:p>
          <w:p w:rsidR="00C64535" w:rsidRPr="00520364" w:rsidRDefault="00C64535" w:rsidP="00C636A0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520364">
              <w:rPr>
                <w:b/>
                <w:bCs/>
              </w:rPr>
              <w:t xml:space="preserve">  </w:t>
            </w:r>
            <w:r w:rsidRPr="00520364">
              <w:rPr>
                <w:b/>
              </w:rPr>
              <w:t> 1 года обучения  </w:t>
            </w:r>
          </w:p>
          <w:p w:rsidR="00C64535" w:rsidRPr="00520364" w:rsidRDefault="00C64535" w:rsidP="00C636A0">
            <w:pPr>
              <w:shd w:val="clear" w:color="auto" w:fill="FFFFFF"/>
              <w:jc w:val="both"/>
              <w:textAlignment w:val="baseline"/>
            </w:pPr>
            <w:r w:rsidRPr="00520364">
              <w:rPr>
                <w:u w:val="single"/>
              </w:rPr>
              <w:t>Ребенок научится</w:t>
            </w:r>
            <w:r w:rsidRPr="00520364">
              <w:t>: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распознавать первый звук в словах;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внимательно слушать литературные произведения;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называть персонажей, основные события;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отвечать на вопросы педагога  по содержанию, делать элементарные выводы;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пересказывать произведение близко к тексту, по ролям, по частям;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составлять элементарный рассказ по серии картинок;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обсуждать нравственные стороны поступков людей;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участвовать в коллективных разговорах;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использовать принятые нормы вежливого речевого общения;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различать геометрические фигуры по форме (треугольник, круг, квадрат), по цвету, по размеру;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считать от 0 до 9 и в обратном направлении;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определять количество предметов в пределах 10, соотносить количество с цифрами;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lastRenderedPageBreak/>
              <w:t>ориентироваться в пространстве;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ориентироваться в тетради в клетку;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выполнять элементарные рисунки на клетчатой бумаге;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rPr>
                <w:shd w:val="clear" w:color="auto" w:fill="FFFFFF"/>
              </w:rPr>
              <w:t>свое полное имя, домашний адрес;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знает многие цвета и некоторые оттенки, называет и показывает их;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знает дни недели, название месяцев и времен года, название пальцев, но не всегда по порядку их называет;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он уверенно и правильно держит ручку, карандаш и кисточку, контролирует силу нажатия на них;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раскрашивает рисунки, не выходя за контур;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рисует по клеточкам буквы или фигуры по образцу;</w:t>
            </w:r>
          </w:p>
          <w:p w:rsidR="00C64535" w:rsidRPr="00520364" w:rsidRDefault="00C64535" w:rsidP="00C64535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лепит из пластилина мелкие детали;</w:t>
            </w:r>
          </w:p>
          <w:p w:rsidR="00C64535" w:rsidRDefault="00C64535" w:rsidP="00C64535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520364">
              <w:t>завязывает и развязывает узлы на шнуре.</w:t>
            </w:r>
          </w:p>
          <w:p w:rsidR="00C64535" w:rsidRPr="00520364" w:rsidRDefault="00C64535" w:rsidP="00C636A0">
            <w:pPr>
              <w:jc w:val="both"/>
            </w:pPr>
          </w:p>
          <w:p w:rsidR="00C64535" w:rsidRDefault="00C64535" w:rsidP="00C636A0">
            <w:pPr>
              <w:jc w:val="both"/>
            </w:pPr>
            <w:r w:rsidRPr="00520364">
              <w:rPr>
                <w:u w:val="single"/>
              </w:rPr>
              <w:t>Ребенок получит возможность научиться: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9"/>
              </w:numPr>
              <w:ind w:left="30" w:firstLine="0"/>
              <w:jc w:val="both"/>
            </w:pPr>
            <w:r w:rsidRPr="00520364">
      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30" w:firstLine="0"/>
              <w:jc w:val="both"/>
            </w:pPr>
            <w:r w:rsidRPr="00520364">
              <w:t>различать гласные и согласные звуки и соотносить их с буквами;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различать малые фольклорные жанры (загадки, скороговорки, чистоговорки, колыбельные песенки, потешки);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устанавливать количественные отношения в натуральном ряду чисел в прямом и обратном направлении;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присчитывать и отсчитывать по одному, по два;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по описанию, главным отличительным чертам угадывать  любой из знакомых предметов;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самостоятельно выделять важные составляющие в предмете или явлении;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различать многих животных и птиц, их детенышей;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назвать отличительные особенности диких и домашних животных, зимующих птиц и перелетных;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различать деревья и кустарники, их названия, находить и показывать их на прогулке;</w:t>
            </w:r>
          </w:p>
          <w:p w:rsidR="00C64535" w:rsidRPr="00520364" w:rsidRDefault="00C64535" w:rsidP="00C64535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0"/>
              <w:jc w:val="both"/>
            </w:pPr>
            <w:r w:rsidRPr="00520364">
              <w:t>знать и называет по порядку времена суток, дни недели, названия месяцев и времена года.</w:t>
            </w:r>
          </w:p>
          <w:p w:rsidR="00C64535" w:rsidRPr="00520364" w:rsidRDefault="00C64535" w:rsidP="00C636A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20364">
              <w:rPr>
                <w:b/>
              </w:rPr>
              <w:t>2 год обучения:</w:t>
            </w:r>
          </w:p>
          <w:p w:rsidR="00C64535" w:rsidRPr="00520364" w:rsidRDefault="00C64535" w:rsidP="00C636A0">
            <w:pPr>
              <w:ind w:right="-239"/>
              <w:jc w:val="both"/>
            </w:pPr>
            <w:r w:rsidRPr="00520364">
              <w:rPr>
                <w:u w:val="single"/>
              </w:rPr>
              <w:t>Ребенок научится: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Называть буквы русского алфавита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Писать буквы русского алфавита в клетке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Понимать и использовать в речи термины «звук», «буква»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Определять место звука в слове в начале, в середине и в конце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Различать гласные, согласные, твердые и мягкие согласные, звонкие и глухие согласные звуки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lastRenderedPageBreak/>
              <w:t>Соотносить звук и букву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Определять ударный слог, ударную гласную и обозначать соответствующим значком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Проводить звуковой анализ слов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Читать слова, слоги, предложения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Правильно пользоваться терминами «звук», «слог», «слово», «предложение»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Выделять и выражать в речи признаки сходства и различия отдельных предметов и совокупностей.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Объединять группы предметов, выделять часть, устанавливать взаимосвязь между частью и целым.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Сравнивать группы предметов по количеству с помощью составления пар, уравнивать их двумя способами.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Считать в пределах 10 в прямом и обратном порядке, правильно пользоваться порядковыми и количественными числительными.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Сравнивать, опираясь на наглядность, рядом стоящие числа в пределах 10.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Называть для каждого числа в пределах 10 предыдущее и последующее числа.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Определять состав чисел первого десятка на основе предметных действий.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Соотносить цифру с количеством предметов.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Узнавать и называть квадрат, круг, треугольник, прямоугольник, цилиндр, конус, пирамиду и находить в окружающей обстановке предметы, сходные по форме.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В простейших случаях разбивать фигуры на несколько частей и составлять целые фигуры из этих частей.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textAlignment w:val="baseline"/>
            </w:pPr>
            <w:r w:rsidRPr="00520364">
              <w:t>Выражать словами местонахождение предмета, ориентироваться на листе клетчатой бумаги (вверху, внизу, справа, слева, посередине).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ind w:left="0" w:firstLine="0"/>
              <w:jc w:val="both"/>
              <w:textAlignment w:val="baseline"/>
            </w:pPr>
            <w:r w:rsidRPr="00520364">
              <w:t>Называть части суток, последовательность дней в неделе, последовательность месяцев в году;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ind w:left="0" w:firstLine="0"/>
              <w:jc w:val="both"/>
              <w:textAlignment w:val="baseline"/>
            </w:pPr>
            <w:r w:rsidRPr="00520364">
              <w:rPr>
                <w:shd w:val="clear" w:color="auto" w:fill="FFFFFF"/>
              </w:rPr>
              <w:t>город, страну, главный город страны;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ind w:left="0" w:firstLine="0"/>
              <w:jc w:val="both"/>
              <w:textAlignment w:val="baseline"/>
            </w:pPr>
            <w:r w:rsidRPr="00520364">
              <w:rPr>
                <w:shd w:val="clear" w:color="auto" w:fill="FFFFFF"/>
              </w:rPr>
              <w:t>основных представителей растительного и животного мира ближайшего окружения (не менее пяти объектов);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ind w:left="0" w:firstLine="0"/>
              <w:jc w:val="both"/>
              <w:textAlignment w:val="baseline"/>
            </w:pPr>
            <w:r w:rsidRPr="00520364">
              <w:rPr>
                <w:shd w:val="clear" w:color="auto" w:fill="FFFFFF"/>
              </w:rPr>
              <w:t> основные условия благополучной жизни растений и животных;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ind w:left="0" w:firstLine="0"/>
              <w:jc w:val="both"/>
              <w:textAlignment w:val="baseline"/>
            </w:pPr>
            <w:r w:rsidRPr="00520364">
              <w:rPr>
                <w:shd w:val="clear" w:color="auto" w:fill="FFFFFF"/>
              </w:rPr>
              <w:t>профессии, связанные со строительством, сельским хозяйством, промышленностью (5-6 профессий);</w:t>
            </w:r>
          </w:p>
          <w:p w:rsidR="00C64535" w:rsidRPr="00520364" w:rsidRDefault="00C64535" w:rsidP="00C6453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ind w:left="0" w:firstLine="0"/>
              <w:jc w:val="both"/>
              <w:textAlignment w:val="baseline"/>
            </w:pPr>
            <w:r w:rsidRPr="00520364">
              <w:rPr>
                <w:shd w:val="clear" w:color="auto" w:fill="FFFFFF"/>
              </w:rPr>
              <w:t> основные достопримечательности родного города и столицы России.</w:t>
            </w:r>
          </w:p>
          <w:p w:rsidR="00C64535" w:rsidRPr="00520364" w:rsidRDefault="00C64535" w:rsidP="00C636A0">
            <w:pPr>
              <w:shd w:val="clear" w:color="auto" w:fill="FFFFFF"/>
              <w:spacing w:after="240"/>
              <w:jc w:val="both"/>
              <w:textAlignment w:val="baseline"/>
              <w:rPr>
                <w:u w:val="single"/>
              </w:rPr>
            </w:pPr>
            <w:r w:rsidRPr="00520364">
              <w:rPr>
                <w:u w:val="single"/>
              </w:rPr>
              <w:t>Ребенок получит возможность научиться: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Использовать слова всех частей речи, строить сложные синтаксические конструкции, используя однородные члены, сложные предложения, причастные обороты.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lastRenderedPageBreak/>
              <w:t>Владеть синонимами, антонимами, образовывать уменьшительно-ласкательные слова, заменять  повторяющиеся слова местоимениями.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Регулировать силу голоса, интонацию, эмоциональную выразительность своей речи;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без труда досчитать до 20 (возможно, и больше) и обратно;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точно определить количество предметов в пределах знакомых цифр;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знать графическое изображение цифр, писать их самостоятельно;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самостоятельно сравнивать количество предметов;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решать примеры на сложение и вычитание в пределах 20;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знать многие геометрические фигуры, в том числе и сложные, изображать их на бумаге;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лепить сложные фигуры из пластилина с использованием мелких деталей – глазки, лапки, хвостик;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вырезать ножницами фигуры по контуру, не выходя за него;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собирать мелкие предметы по одному;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проводить прямые и волнистые линии, не отрывая карандаша от бумаги;</w:t>
            </w:r>
          </w:p>
          <w:p w:rsidR="00C64535" w:rsidRPr="00520364" w:rsidRDefault="00C64535" w:rsidP="00C64535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</w:pPr>
            <w:r w:rsidRPr="00520364">
              <w:t>по клеточкам дорисовывать недостающую половину симметричного рисунка.</w:t>
            </w:r>
          </w:p>
          <w:p w:rsidR="00C64535" w:rsidRPr="00520364" w:rsidRDefault="00C64535" w:rsidP="00C636A0"/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lastRenderedPageBreak/>
              <w:t>Срок реализации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r w:rsidRPr="00520364">
              <w:t>Данная программа рассчитана на 2 года обучения детей  5 – 6 лет с разным уровнем готовности к школе.</w:t>
            </w:r>
          </w:p>
        </w:tc>
      </w:tr>
      <w:tr w:rsidR="00C64535" w:rsidRPr="00520364" w:rsidTr="00C636A0">
        <w:trPr>
          <w:trHeight w:val="31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Количество часов в неделю, в год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r w:rsidRPr="00520364">
              <w:t>Программа «Хочу все знать!» предлагает систему адаптационных занятий</w:t>
            </w:r>
            <w:r w:rsidRPr="00520364">
              <w:tab/>
              <w:t xml:space="preserve">и </w:t>
            </w:r>
            <w:r>
              <w:t>состоит</w:t>
            </w:r>
            <w:r>
              <w:tab/>
              <w:t xml:space="preserve">из </w:t>
            </w:r>
            <w:r w:rsidRPr="00520364">
              <w:t xml:space="preserve">следующих </w:t>
            </w:r>
            <w:r>
              <w:tab/>
              <w:t xml:space="preserve">курсов: </w:t>
            </w:r>
            <w:r w:rsidRPr="00520364">
              <w:t>«Обучение грамоте», «Формирование элементарных математических представлений», «Ознакомление с окружающим миром».</w:t>
            </w:r>
          </w:p>
          <w:p w:rsidR="00C64535" w:rsidRPr="00520364" w:rsidRDefault="00C64535" w:rsidP="00C636A0">
            <w:r w:rsidRPr="00520364">
              <w:t>Занятия имеют следующую временную структуру: 3 занятия в день, 1 раз в неделю. Продолжительность занятий 25 минут с 15-минутным перерывом (для детей 5-6 лет); 30 минут с 15-минутным перерывом (для детей 6-7 лет). Программа рассчитана на 36 недель. Общее количество занятий в год  – 108 часов. Общее количество часов – 216 часов</w:t>
            </w:r>
            <w:r>
              <w:t>.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Возраст обучающихся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ind w:left="-11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5- 7</w:t>
            </w:r>
            <w:r w:rsidRPr="00520364">
              <w:rPr>
                <w:rFonts w:eastAsia="Calibri"/>
              </w:rPr>
              <w:t xml:space="preserve"> лет</w:t>
            </w:r>
          </w:p>
        </w:tc>
      </w:tr>
      <w:tr w:rsidR="00C64535" w:rsidRPr="00520364" w:rsidTr="00C636A0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Формы занятий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rPr>
                <w:b/>
              </w:rPr>
            </w:pPr>
            <w:r w:rsidRPr="00520364">
              <w:rPr>
                <w:bCs/>
                <w:color w:val="000000"/>
              </w:rPr>
              <w:t>Форма</w:t>
            </w:r>
            <w:r w:rsidRPr="00520364">
              <w:rPr>
                <w:b/>
              </w:rPr>
              <w:t xml:space="preserve">  </w:t>
            </w:r>
            <w:r w:rsidRPr="00520364">
              <w:t>организации деятельности детей на занятии</w:t>
            </w:r>
            <w:r w:rsidRPr="00520364">
              <w:rPr>
                <w:b/>
                <w:bCs/>
                <w:color w:val="000000"/>
              </w:rPr>
              <w:t xml:space="preserve"> – </w:t>
            </w:r>
            <w:r w:rsidRPr="00520364">
              <w:rPr>
                <w:bCs/>
                <w:color w:val="000000"/>
              </w:rPr>
              <w:t>групповая.</w:t>
            </w:r>
          </w:p>
          <w:p w:rsidR="00C64535" w:rsidRPr="00520364" w:rsidRDefault="00C64535" w:rsidP="00C636A0">
            <w:pPr>
              <w:rPr>
                <w:b/>
              </w:rPr>
            </w:pPr>
            <w:r w:rsidRPr="00520364">
              <w:rPr>
                <w:bCs/>
                <w:color w:val="000000"/>
              </w:rPr>
              <w:t xml:space="preserve">Формы занятий: </w:t>
            </w:r>
          </w:p>
          <w:p w:rsidR="00C64535" w:rsidRPr="00520364" w:rsidRDefault="00C64535" w:rsidP="00C64535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</w:pPr>
            <w:r w:rsidRPr="00520364">
              <w:t>занятие-игра;</w:t>
            </w:r>
          </w:p>
          <w:p w:rsidR="00C64535" w:rsidRPr="00520364" w:rsidRDefault="00C64535" w:rsidP="00C64535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</w:pPr>
            <w:r w:rsidRPr="00520364">
              <w:t>занятие-путешествие;</w:t>
            </w:r>
          </w:p>
          <w:p w:rsidR="00C64535" w:rsidRPr="00520364" w:rsidRDefault="00C64535" w:rsidP="00C64535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</w:pPr>
            <w:r w:rsidRPr="00520364">
              <w:t>занятие-исследование;</w:t>
            </w:r>
          </w:p>
          <w:p w:rsidR="00C64535" w:rsidRPr="00520364" w:rsidRDefault="00C64535" w:rsidP="00C64535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</w:pPr>
            <w:r w:rsidRPr="00520364">
              <w:t>занятие-конкурс;</w:t>
            </w:r>
          </w:p>
          <w:p w:rsidR="00C64535" w:rsidRPr="00520364" w:rsidRDefault="00C64535" w:rsidP="00C64535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</w:pPr>
            <w:r w:rsidRPr="00520364">
              <w:t>занятие-экскурсия;</w:t>
            </w:r>
          </w:p>
          <w:p w:rsidR="00C64535" w:rsidRPr="00520364" w:rsidRDefault="00C64535" w:rsidP="00C64535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520364">
              <w:t>занятие-соревнование</w:t>
            </w:r>
          </w:p>
        </w:tc>
      </w:tr>
      <w:tr w:rsidR="00C64535" w:rsidRPr="00520364" w:rsidTr="00C636A0">
        <w:trPr>
          <w:trHeight w:val="3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Методическое обеспечение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spacing w:line="360" w:lineRule="auto"/>
              <w:jc w:val="both"/>
              <w:textAlignment w:val="baseline"/>
              <w:rPr>
                <w:rFonts w:eastAsia="Calibri"/>
                <w:b/>
                <w:i/>
                <w:iCs/>
                <w:u w:val="single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b/>
                <w:i/>
                <w:iCs/>
                <w:u w:val="single"/>
                <w:bdr w:val="none" w:sz="0" w:space="0" w:color="auto" w:frame="1"/>
                <w:shd w:val="clear" w:color="auto" w:fill="FFFFFF"/>
              </w:rPr>
              <w:t>Основные формы и методы работы</w:t>
            </w:r>
          </w:p>
          <w:p w:rsidR="00C64535" w:rsidRPr="00520364" w:rsidRDefault="00C64535" w:rsidP="00C636A0">
            <w:pPr>
              <w:pStyle w:val="a4"/>
              <w:jc w:val="both"/>
              <w:textAlignment w:val="baseline"/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>-экскурсия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>- наблюдение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>- беседа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- акция 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>- исследовательская деятельность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>- экспериментальная деятельность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- проектная деятельность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- практическая деятельность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520364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эколого-природоведческие игры, игры-путешествия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520364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- работа с энциклопедической и природоведческой литературой</w:t>
            </w:r>
          </w:p>
          <w:p w:rsidR="00C64535" w:rsidRPr="00520364" w:rsidRDefault="00C64535" w:rsidP="00C636A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</w:rPr>
            </w:pPr>
            <w:r w:rsidRPr="00520364">
              <w:rPr>
                <w:b/>
                <w:color w:val="000000"/>
              </w:rPr>
              <w:t>При обучении используются следующе технологии:</w:t>
            </w:r>
            <w:r w:rsidRPr="00520364">
              <w:rPr>
                <w:color w:val="000000"/>
              </w:rPr>
              <w:t xml:space="preserve"> технология развивающего обучения; технология индивидуализации обучения; личностно-ориентированная технология; компетентностного и деятельностного подхода.</w:t>
            </w:r>
          </w:p>
          <w:p w:rsidR="00C64535" w:rsidRPr="00520364" w:rsidRDefault="00C64535" w:rsidP="00C636A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</w:rPr>
            </w:pPr>
            <w:r w:rsidRPr="00520364">
              <w:rPr>
                <w:color w:val="000000"/>
              </w:rPr>
              <w:t>Основными механизмами оценивания прогнозирования результатов является тестирование (входной и итоговый контроль).</w:t>
            </w:r>
          </w:p>
        </w:tc>
      </w:tr>
      <w:tr w:rsidR="00C64535" w:rsidRPr="00520364" w:rsidTr="00C636A0">
        <w:trPr>
          <w:trHeight w:val="28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35" w:rsidRPr="00520364" w:rsidRDefault="00C64535" w:rsidP="00C636A0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lastRenderedPageBreak/>
              <w:t xml:space="preserve">Условия реализации программы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t> </w:t>
            </w:r>
            <w:r w:rsidRPr="00520364">
              <w:rPr>
                <w:b/>
                <w:bCs/>
                <w:u w:val="single"/>
                <w:bdr w:val="none" w:sz="0" w:space="0" w:color="auto" w:frame="1"/>
              </w:rPr>
              <w:t>Условия реализации образовательной программы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/>
                <w:bCs/>
                <w:bdr w:val="none" w:sz="0" w:space="0" w:color="auto" w:frame="1"/>
              </w:rPr>
              <w:t>1.      Научно-технические средства: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дополнительная общеобразовательная общеразвивающая программа «Хочу все знать!»;</w:t>
            </w:r>
          </w:p>
          <w:p w:rsidR="00C64535" w:rsidRPr="00520364" w:rsidRDefault="00C64535" w:rsidP="00C636A0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520364">
              <w:rPr>
                <w:bdr w:val="none" w:sz="0" w:space="0" w:color="auto" w:frame="1"/>
              </w:rPr>
              <w:t>•    учебно-методические пособия (комплект рабочих тетра</w:t>
            </w:r>
            <w:r w:rsidRPr="00520364">
              <w:rPr>
                <w:bdr w:val="none" w:sz="0" w:space="0" w:color="auto" w:frame="1"/>
              </w:rPr>
              <w:softHyphen/>
              <w:t>дей для детей К. В. Шевелева «Краткий курс подготовки к школе по математике» (рабочие тетради для детей 5-6 лет, 6-7 лет), К.В. Шевелев «Прописи по математике» часть 1, 2; «Задачки в клеточках», «Занимательная математи</w:t>
            </w:r>
            <w:r w:rsidRPr="00520364">
              <w:rPr>
                <w:bdr w:val="none" w:sz="0" w:space="0" w:color="auto" w:frame="1"/>
              </w:rPr>
              <w:softHyphen/>
              <w:t>ка», «Занимательная геометрия», «Упражнения и тесты в клеточках», «Подготовлен ли ребенок к школе по матема</w:t>
            </w:r>
            <w:r w:rsidRPr="00520364">
              <w:rPr>
                <w:bdr w:val="none" w:sz="0" w:space="0" w:color="auto" w:frame="1"/>
              </w:rPr>
              <w:softHyphen/>
              <w:t>тике?», «Количество и счет», «Графические диктанты», Е.В. Колесникова «От А до Я», «Я начинаю читать», «Учимся составлять слоговые схемы», «Я считаю до 10», «Я считаю до 20», О.В. Узорова, Е.А. Нефедова «Развитие мелкой моторики»).</w:t>
            </w:r>
          </w:p>
          <w:p w:rsidR="00C64535" w:rsidRPr="00520364" w:rsidRDefault="00C64535" w:rsidP="00C636A0">
            <w:pPr>
              <w:jc w:val="both"/>
              <w:rPr>
                <w:b/>
                <w:bCs/>
                <w:bdr w:val="none" w:sz="0" w:space="0" w:color="auto" w:frame="1"/>
              </w:rPr>
            </w:pPr>
            <w:r w:rsidRPr="00520364">
              <w:rPr>
                <w:b/>
                <w:bCs/>
                <w:bdr w:val="none" w:sz="0" w:space="0" w:color="auto" w:frame="1"/>
              </w:rPr>
              <w:t>2.Материально-техническое обеспечение</w:t>
            </w:r>
          </w:p>
          <w:p w:rsidR="00C64535" w:rsidRPr="00520364" w:rsidRDefault="00C64535" w:rsidP="00C636A0">
            <w:pPr>
              <w:jc w:val="both"/>
              <w:rPr>
                <w:b/>
                <w:bCs/>
                <w:bdr w:val="none" w:sz="0" w:space="0" w:color="auto" w:frame="1"/>
              </w:rPr>
            </w:pPr>
            <w:r w:rsidRPr="00520364">
              <w:t>Для  реализации  данной программы необходимо следующее материальное обеспечение: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светлое помещение с левосторонним освещением;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столы-парты в количестве 8 штук, подобранные в соответствии с ростом детей;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детские стулья на каждого ребенка, соответствующие росту детей;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школьная доска;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школьные мелки (белые и цветные);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стол и стул для педагога;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методический шкаф для хранения методических  пособий;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простые карандаши на каждого ребенка;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цветные карандаши на каждого ребенка;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рабочие тетради;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тетради в  обычную клетку, тетради в косую линейку.</w:t>
            </w:r>
          </w:p>
          <w:p w:rsidR="00C64535" w:rsidRPr="00520364" w:rsidRDefault="00C64535" w:rsidP="00C636A0">
            <w:pPr>
              <w:jc w:val="both"/>
            </w:pPr>
          </w:p>
          <w:p w:rsidR="00C64535" w:rsidRPr="00520364" w:rsidRDefault="00C64535" w:rsidP="00C636A0">
            <w:pPr>
              <w:jc w:val="both"/>
              <w:textAlignment w:val="baseline"/>
              <w:rPr>
                <w:b/>
              </w:rPr>
            </w:pPr>
            <w:r w:rsidRPr="00520364">
              <w:rPr>
                <w:b/>
              </w:rPr>
              <w:t>Наглядные и дидактические материалы: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строительный набор (кирпичики);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кубики с сюжетными картинками (8—24 кубика) «Сказ</w:t>
            </w:r>
            <w:r w:rsidRPr="00520364">
              <w:rPr>
                <w:bdr w:val="none" w:sz="0" w:space="0" w:color="auto" w:frame="1"/>
              </w:rPr>
              <w:softHyphen/>
              <w:t>ки», «Зоопарк», «Овощи и фрукты» и др.;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кубики Никитина: «Уникуб», «Чудо-куб», «Заниматель</w:t>
            </w:r>
            <w:r w:rsidRPr="00520364">
              <w:rPr>
                <w:bdr w:val="none" w:sz="0" w:space="0" w:color="auto" w:frame="1"/>
              </w:rPr>
              <w:softHyphen/>
              <w:t>ные кубики»;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игры Никитина: «Сложи квадрат», «Дроби»;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конструкторы: «Малыш», «Кроха», «Стеллар», «Лего»;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наборы дидактический, арифметический;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lastRenderedPageBreak/>
              <w:t>•    арифметическое домино;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коллекция шнуровок (ежик, грибок, белочка и др.);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мозаика детская;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коллекция мировых головоломок (Танграм, Гексамино, Пентамино, головоломка Архимеда и др.);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набор карточек с цифрами от 0 до 20;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счетная и ученическая линейка, демонстрационный мате</w:t>
            </w:r>
            <w:r w:rsidRPr="00520364">
              <w:rPr>
                <w:bdr w:val="none" w:sz="0" w:space="0" w:color="auto" w:frame="1"/>
              </w:rPr>
              <w:softHyphen/>
              <w:t>риал по каждой теме программы;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счетные палочки;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набор карточек с изображением различных моделей (для сборки конструктора);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наборы игрушек;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наборы пластмассовых плоскостных и объемных фигур;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магнитная доска с набором цифр; пособия: «Круглый год», «Я изучаю дни недели»;</w:t>
            </w:r>
          </w:p>
          <w:p w:rsidR="00C64535" w:rsidRPr="00520364" w:rsidRDefault="00C64535" w:rsidP="00C636A0">
            <w:pPr>
              <w:jc w:val="both"/>
              <w:textAlignment w:val="baseline"/>
            </w:pPr>
            <w:r w:rsidRPr="00520364">
              <w:rPr>
                <w:bdr w:val="none" w:sz="0" w:space="0" w:color="auto" w:frame="1"/>
              </w:rPr>
              <w:t>•    пособие «Домик».</w:t>
            </w:r>
          </w:p>
          <w:p w:rsidR="00C64535" w:rsidRPr="00520364" w:rsidRDefault="00C64535" w:rsidP="00C636A0">
            <w:r w:rsidRPr="00520364">
              <w:rPr>
                <w:b/>
                <w:bCs/>
              </w:rPr>
              <w:t>Таблицы:</w:t>
            </w:r>
          </w:p>
          <w:p w:rsidR="00C64535" w:rsidRPr="00520364" w:rsidRDefault="00C64535" w:rsidP="00C636A0">
            <w:r w:rsidRPr="00520364">
              <w:t>- таблица  «Азбукоград»;</w:t>
            </w:r>
          </w:p>
          <w:p w:rsidR="00C64535" w:rsidRPr="00520364" w:rsidRDefault="00C64535" w:rsidP="00C636A0">
            <w:r w:rsidRPr="00520364">
              <w:t>- Состав числа;</w:t>
            </w:r>
          </w:p>
          <w:p w:rsidR="00C64535" w:rsidRPr="00520364" w:rsidRDefault="00C64535" w:rsidP="00C636A0">
            <w:r w:rsidRPr="00520364">
              <w:t>- таблицы на распределение  внимания (буквы, цифры, птицы, морские животные, рифмы, омонимы);</w:t>
            </w:r>
          </w:p>
          <w:p w:rsidR="00C64535" w:rsidRPr="00520364" w:rsidRDefault="00C64535" w:rsidP="00C636A0">
            <w:r w:rsidRPr="00520364">
              <w:t>- таблицы на переключение внимания (буквы – картинки, количество-цифра);</w:t>
            </w:r>
          </w:p>
          <w:p w:rsidR="00C64535" w:rsidRPr="00520364" w:rsidRDefault="00C64535" w:rsidP="00C636A0">
            <w:r w:rsidRPr="00520364">
              <w:t>- таблица «Геометрические  фигуры – родственники»;</w:t>
            </w:r>
          </w:p>
          <w:p w:rsidR="00C64535" w:rsidRPr="00520364" w:rsidRDefault="00C64535" w:rsidP="00C636A0">
            <w:r w:rsidRPr="00520364">
              <w:t>- таблица «Подбери соответствующую фигуру»;</w:t>
            </w:r>
          </w:p>
          <w:p w:rsidR="00C64535" w:rsidRPr="00520364" w:rsidRDefault="00C64535" w:rsidP="00C636A0">
            <w:r w:rsidRPr="00520364">
              <w:t>- таблицы для упражнений «Слово рассыпалось» и «Грамматическая арифметика»;</w:t>
            </w:r>
          </w:p>
          <w:p w:rsidR="00C64535" w:rsidRPr="00520364" w:rsidRDefault="00C64535" w:rsidP="00C636A0">
            <w:r w:rsidRPr="00520364">
              <w:t>- таблицы на развитие логического мышления, поиск взаимосвязей: «Бабочка», «Верблюд», «Волк», «Найди девятое», «Животные», «Платье», «Птицы», « Хлеб»,</w:t>
            </w:r>
          </w:p>
          <w:p w:rsidR="00C64535" w:rsidRPr="00520364" w:rsidRDefault="00C64535" w:rsidP="00C636A0">
            <w:r w:rsidRPr="00520364">
              <w:t>- таблицы на словообразование.</w:t>
            </w:r>
          </w:p>
          <w:p w:rsidR="00C64535" w:rsidRPr="00520364" w:rsidRDefault="00C64535" w:rsidP="00C636A0">
            <w:r w:rsidRPr="00520364">
              <w:rPr>
                <w:b/>
                <w:bCs/>
              </w:rPr>
              <w:t xml:space="preserve"> Карточки:</w:t>
            </w:r>
          </w:p>
          <w:p w:rsidR="00C64535" w:rsidRPr="00520364" w:rsidRDefault="00C64535" w:rsidP="00C636A0">
            <w:r w:rsidRPr="00520364">
              <w:t>- карточки для чтения (короткие, длинные слова, фразы, предложения, небольшие рассказы);</w:t>
            </w:r>
          </w:p>
          <w:p w:rsidR="00C64535" w:rsidRPr="00520364" w:rsidRDefault="00C64535" w:rsidP="00C636A0">
            <w:r w:rsidRPr="00520364">
              <w:t>- карточки с примерами (с однозначными и двухзначными числами);</w:t>
            </w:r>
          </w:p>
          <w:p w:rsidR="00C64535" w:rsidRPr="00520364" w:rsidRDefault="00C64535" w:rsidP="00C636A0">
            <w:r w:rsidRPr="00520364">
              <w:t>- карточки с круговыми примерами;</w:t>
            </w:r>
          </w:p>
          <w:p w:rsidR="00C64535" w:rsidRPr="00520364" w:rsidRDefault="00C64535" w:rsidP="00C636A0">
            <w:r w:rsidRPr="00520364">
              <w:t>- карточки для чтения выражений со знаками </w:t>
            </w:r>
            <w:r w:rsidRPr="00520364">
              <w:rPr>
                <w:b/>
                <w:bCs/>
              </w:rPr>
              <w:t>«&gt;», «&lt;», «=»;</w:t>
            </w:r>
          </w:p>
          <w:p w:rsidR="00C64535" w:rsidRPr="00520364" w:rsidRDefault="00C64535" w:rsidP="00C636A0">
            <w:r w:rsidRPr="00520364">
              <w:t>- карточки – иллюстрации для решения задач;</w:t>
            </w:r>
          </w:p>
          <w:p w:rsidR="00C64535" w:rsidRPr="00520364" w:rsidRDefault="00C64535" w:rsidP="00C636A0">
            <w:r w:rsidRPr="00520364">
              <w:t>- карточки с изображением предметных картинок;</w:t>
            </w:r>
          </w:p>
          <w:p w:rsidR="00C64535" w:rsidRPr="00520364" w:rsidRDefault="00C64535" w:rsidP="00C636A0">
            <w:r w:rsidRPr="00520364">
              <w:t>- карточки с ребусами;</w:t>
            </w:r>
          </w:p>
          <w:p w:rsidR="00C64535" w:rsidRPr="00520364" w:rsidRDefault="00C64535" w:rsidP="00C636A0">
            <w:r w:rsidRPr="00520364">
              <w:t>- карточки со знаками препинания;</w:t>
            </w:r>
          </w:p>
          <w:p w:rsidR="00C64535" w:rsidRPr="00520364" w:rsidRDefault="00C64535" w:rsidP="00C636A0">
            <w:r w:rsidRPr="00520364">
              <w:t>- карточки слоговые.</w:t>
            </w:r>
          </w:p>
          <w:p w:rsidR="00C64535" w:rsidRPr="00520364" w:rsidRDefault="00C64535" w:rsidP="00C636A0">
            <w:pPr>
              <w:jc w:val="both"/>
            </w:pPr>
            <w:r w:rsidRPr="00520364">
              <w:rPr>
                <w:b/>
                <w:bCs/>
              </w:rPr>
              <w:t>Дидактические игры</w:t>
            </w:r>
            <w:r w:rsidRPr="00520364">
              <w:t>:</w:t>
            </w:r>
          </w:p>
          <w:p w:rsidR="00C64535" w:rsidRPr="00520364" w:rsidRDefault="00C64535" w:rsidP="00C636A0">
            <w:pPr>
              <w:jc w:val="both"/>
            </w:pPr>
            <w:r w:rsidRPr="00520364">
              <w:t>«Слоговое  лото», «Из одного слова – несколько», «Накорми  животных», «Вылечи   предложение», «Подбери нужное слово»,   «Магазин», «Умная машина»,     «Найди число», «Времена года», «Третий лишний», «Узнай сказку»;</w:t>
            </w:r>
          </w:p>
          <w:p w:rsidR="00C64535" w:rsidRPr="00520364" w:rsidRDefault="00C64535" w:rsidP="00C636A0">
            <w:pPr>
              <w:jc w:val="both"/>
            </w:pPr>
            <w:r w:rsidRPr="00520364">
              <w:rPr>
                <w:b/>
                <w:bCs/>
              </w:rPr>
              <w:t xml:space="preserve"> Иллюстрации:</w:t>
            </w:r>
          </w:p>
          <w:p w:rsidR="00C64535" w:rsidRPr="00520364" w:rsidRDefault="00C64535" w:rsidP="00C636A0">
            <w:pPr>
              <w:jc w:val="both"/>
            </w:pPr>
            <w:r w:rsidRPr="00520364">
              <w:t>- иллюстрации для дидактических игр  и  формирования различных понятий;</w:t>
            </w:r>
          </w:p>
          <w:p w:rsidR="00C64535" w:rsidRPr="00520364" w:rsidRDefault="00C64535" w:rsidP="00C636A0">
            <w:pPr>
              <w:jc w:val="both"/>
            </w:pPr>
            <w:r w:rsidRPr="00520364">
              <w:t>-иллюстрации к стихотворению Б.Заходера «Алфавит».</w:t>
            </w:r>
          </w:p>
          <w:p w:rsidR="00C64535" w:rsidRPr="00520364" w:rsidRDefault="00C64535" w:rsidP="00C636A0">
            <w:pPr>
              <w:jc w:val="both"/>
              <w:rPr>
                <w:b/>
                <w:bCs/>
              </w:rPr>
            </w:pPr>
            <w:r w:rsidRPr="00520364">
              <w:rPr>
                <w:b/>
                <w:bCs/>
              </w:rPr>
              <w:t xml:space="preserve"> Схемы для придумывания слов.</w:t>
            </w:r>
          </w:p>
          <w:p w:rsidR="00C64535" w:rsidRPr="00520364" w:rsidRDefault="00C64535" w:rsidP="00C636A0">
            <w:pPr>
              <w:jc w:val="both"/>
              <w:rPr>
                <w:b/>
                <w:bCs/>
              </w:rPr>
            </w:pPr>
            <w:r w:rsidRPr="00520364">
              <w:rPr>
                <w:b/>
                <w:bCs/>
              </w:rPr>
              <w:lastRenderedPageBreak/>
              <w:t xml:space="preserve"> Числовая линейка (0-20) – большая.</w:t>
            </w:r>
          </w:p>
          <w:p w:rsidR="00C64535" w:rsidRPr="00520364" w:rsidRDefault="00C64535" w:rsidP="00C636A0">
            <w:pPr>
              <w:jc w:val="both"/>
              <w:rPr>
                <w:b/>
                <w:bCs/>
              </w:rPr>
            </w:pPr>
            <w:r w:rsidRPr="00520364">
              <w:rPr>
                <w:b/>
                <w:bCs/>
              </w:rPr>
              <w:t xml:space="preserve"> Числовые линейки на каждого.</w:t>
            </w:r>
          </w:p>
          <w:p w:rsidR="00C64535" w:rsidRPr="00520364" w:rsidRDefault="00C64535" w:rsidP="00C636A0">
            <w:pPr>
              <w:jc w:val="both"/>
              <w:rPr>
                <w:b/>
                <w:bCs/>
              </w:rPr>
            </w:pPr>
            <w:r w:rsidRPr="00520364">
              <w:rPr>
                <w:b/>
                <w:bCs/>
              </w:rPr>
              <w:t>Логические цепочки.</w:t>
            </w:r>
          </w:p>
          <w:p w:rsidR="00C64535" w:rsidRPr="00520364" w:rsidRDefault="00C64535" w:rsidP="00C636A0">
            <w:pPr>
              <w:jc w:val="both"/>
            </w:pPr>
            <w:r w:rsidRPr="00520364">
              <w:rPr>
                <w:b/>
                <w:bCs/>
              </w:rPr>
              <w:t>Фигуры (квадраты, треугольники) красного, синего, зеленого цвета для обозначения звуков.</w:t>
            </w:r>
          </w:p>
          <w:p w:rsidR="00C64535" w:rsidRPr="00520364" w:rsidRDefault="00C64535" w:rsidP="00C636A0"/>
        </w:tc>
      </w:tr>
    </w:tbl>
    <w:p w:rsidR="00AE46BE" w:rsidRDefault="00AE46BE"/>
    <w:sectPr w:rsidR="00AE46BE" w:rsidSect="00A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3522DEDE"/>
    <w:lvl w:ilvl="0" w:tplc="87A438DC">
      <w:start w:val="1"/>
      <w:numFmt w:val="bullet"/>
      <w:lvlText w:val="-"/>
      <w:lvlJc w:val="left"/>
    </w:lvl>
    <w:lvl w:ilvl="1" w:tplc="A2DC56BE">
      <w:numFmt w:val="decimal"/>
      <w:lvlText w:val=""/>
      <w:lvlJc w:val="left"/>
    </w:lvl>
    <w:lvl w:ilvl="2" w:tplc="5242074A">
      <w:numFmt w:val="decimal"/>
      <w:lvlText w:val=""/>
      <w:lvlJc w:val="left"/>
    </w:lvl>
    <w:lvl w:ilvl="3" w:tplc="0CA441DE">
      <w:numFmt w:val="decimal"/>
      <w:lvlText w:val=""/>
      <w:lvlJc w:val="left"/>
    </w:lvl>
    <w:lvl w:ilvl="4" w:tplc="3614E992">
      <w:numFmt w:val="decimal"/>
      <w:lvlText w:val=""/>
      <w:lvlJc w:val="left"/>
    </w:lvl>
    <w:lvl w:ilvl="5" w:tplc="163EBC8C">
      <w:numFmt w:val="decimal"/>
      <w:lvlText w:val=""/>
      <w:lvlJc w:val="left"/>
    </w:lvl>
    <w:lvl w:ilvl="6" w:tplc="EB88873C">
      <w:numFmt w:val="decimal"/>
      <w:lvlText w:val=""/>
      <w:lvlJc w:val="left"/>
    </w:lvl>
    <w:lvl w:ilvl="7" w:tplc="89585B08">
      <w:numFmt w:val="decimal"/>
      <w:lvlText w:val=""/>
      <w:lvlJc w:val="left"/>
    </w:lvl>
    <w:lvl w:ilvl="8" w:tplc="B36CCD74">
      <w:numFmt w:val="decimal"/>
      <w:lvlText w:val=""/>
      <w:lvlJc w:val="left"/>
    </w:lvl>
  </w:abstractNum>
  <w:abstractNum w:abstractNumId="1">
    <w:nsid w:val="1A502D62"/>
    <w:multiLevelType w:val="hybridMultilevel"/>
    <w:tmpl w:val="AAF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B24"/>
    <w:multiLevelType w:val="multilevel"/>
    <w:tmpl w:val="920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599B"/>
    <w:multiLevelType w:val="multilevel"/>
    <w:tmpl w:val="920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F2FE2"/>
    <w:multiLevelType w:val="hybridMultilevel"/>
    <w:tmpl w:val="51E408AA"/>
    <w:lvl w:ilvl="0" w:tplc="8B30502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47C6"/>
    <w:multiLevelType w:val="multilevel"/>
    <w:tmpl w:val="920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04D77"/>
    <w:multiLevelType w:val="multilevel"/>
    <w:tmpl w:val="245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362DD"/>
    <w:multiLevelType w:val="multilevel"/>
    <w:tmpl w:val="920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04E89"/>
    <w:multiLevelType w:val="multilevel"/>
    <w:tmpl w:val="498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64535"/>
    <w:rsid w:val="00AE46BE"/>
    <w:rsid w:val="00C6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12398</Characters>
  <Application>Microsoft Office Word</Application>
  <DocSecurity>0</DocSecurity>
  <Lines>103</Lines>
  <Paragraphs>29</Paragraphs>
  <ScaleCrop>false</ScaleCrop>
  <Company>Оберег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РабОбл1</dc:creator>
  <cp:keywords/>
  <dc:description/>
  <cp:lastModifiedBy>РабОбл1</cp:lastModifiedBy>
  <cp:revision>2</cp:revision>
  <dcterms:created xsi:type="dcterms:W3CDTF">2017-12-05T15:15:00Z</dcterms:created>
  <dcterms:modified xsi:type="dcterms:W3CDTF">2017-12-05T15:15:00Z</dcterms:modified>
</cp:coreProperties>
</file>