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9" w:rsidRPr="005400A5" w:rsidRDefault="005D4699" w:rsidP="005D4699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4"/>
        </w:rPr>
      </w:pPr>
    </w:p>
    <w:p w:rsidR="005D4699" w:rsidRPr="005400A5" w:rsidRDefault="005D4699" w:rsidP="005D4699">
      <w:pPr>
        <w:jc w:val="center"/>
        <w:rPr>
          <w:rFonts w:ascii="Times New Roman" w:hAnsi="Times New Roman"/>
          <w:sz w:val="24"/>
        </w:rPr>
      </w:pPr>
      <w:r w:rsidRPr="005400A5">
        <w:rPr>
          <w:rFonts w:ascii="Times New Roman" w:hAnsi="Times New Roman"/>
          <w:color w:val="000000"/>
          <w:spacing w:val="18"/>
          <w:sz w:val="24"/>
        </w:rPr>
        <w:t xml:space="preserve"> </w:t>
      </w:r>
      <w:r w:rsidRPr="005400A5">
        <w:rPr>
          <w:rFonts w:ascii="Times New Roman" w:hAnsi="Times New Roman"/>
          <w:sz w:val="24"/>
        </w:rPr>
        <w:t xml:space="preserve">ПАСПОРТ ДОПОЛНИТЕЛЬНОЙ ОБЩЕОБРАЗОВАТЕЛЬНОЙ  </w:t>
      </w:r>
      <w:r>
        <w:rPr>
          <w:rFonts w:ascii="Times New Roman" w:hAnsi="Times New Roman"/>
          <w:sz w:val="24"/>
        </w:rPr>
        <w:t xml:space="preserve">ОБЩЕРАЗВИВАЮЩЕЙ </w:t>
      </w:r>
      <w:r w:rsidRPr="005400A5">
        <w:rPr>
          <w:rFonts w:ascii="Times New Roman" w:hAnsi="Times New Roman"/>
          <w:sz w:val="24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6371"/>
      </w:tblGrid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Название программы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«Арт-мастер»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Направленность программы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художественная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Емельянова Оксана Викторовна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Год разработки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7г.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6529" w:type="dxa"/>
          </w:tcPr>
          <w:p w:rsidR="005D4699" w:rsidRDefault="005D4699" w:rsidP="00003A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совет МБУ ДО «Центр Оберег</w:t>
            </w:r>
            <w:r w:rsidRPr="005400A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D4699" w:rsidRPr="00850227" w:rsidRDefault="005D4699" w:rsidP="00003A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28.08.2017г.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Информация о наличии рецензии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Внутренняя рецензия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Раскрывать и развивать творческие способности и задатки, заложенные в ребенке, через занятия изобразительным искусством, пластикой, художественным конструированием.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</w:tabs>
              <w:ind w:firstLine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 xml:space="preserve">- формирование системы знаний по рисунку, живописи, объемной и плоскостной лепке, декоративному творчеству; 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</w:tabs>
              <w:ind w:firstLine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 знакомство с приемами композиции и средствами художественной выразительности в лепке и рисовании, аппликации;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</w:tabs>
              <w:ind w:firstLine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 - развитие мелкой моторики рук;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</w:tabs>
              <w:ind w:firstLine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 развитие интеллектуальных и специальных творческих способностей детей с ограниченными возможностями детей средствами изобразительного искусства;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</w:tabs>
              <w:ind w:firstLine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 воспитание патриотизма (интереса к родному краю, культуре и искусству своего и других народов, бережного отношения к природе;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</w:tabs>
              <w:ind w:firstLine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 воспитание социально адаптированной, приспособленной к полноценному развитию личности ребенка.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lastRenderedPageBreak/>
              <w:t xml:space="preserve">Ожидаемые результаты </w:t>
            </w:r>
            <w:r w:rsidRPr="005400A5">
              <w:rPr>
                <w:rFonts w:ascii="Times New Roman" w:eastAsia="MS Mincho" w:hAnsi="Times New Roman"/>
                <w:sz w:val="24"/>
              </w:rPr>
              <w:t>освоения программы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Предметные: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формирование первоначальных представлений о декоративно-прикладном творчестве,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 xml:space="preserve">   добиваться передачи выразительности образа через цвет, форму пропорции, позу, композицию;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самостоятельное планирование этапов своей работы, определение порядка действий,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применение различных видов декоративного творчества для создания художественного образа;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комбинирование различных приемов работы для достижения поставленной  художественно-творческой задачи.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Метапредметные: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умение использовать все возможные ресурсы для создания художественного образа в лепке, рисовании;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trike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владение навыками познавательной, учебно-исследовательской и проектной деятельности, готовность к самостоятельному поиску методов изображения образа;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готовность и способность работать с информацией и использовать информационные технологии в своей деятельности.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Компетентностные: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формирование ценностного отношения к     труду, настойчивость в достижении цели;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развитие навыков сотрудничества со сверстниками при групповом и командном творческом взаимодействии;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овладение  правилами поведения на занятиях;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lastRenderedPageBreak/>
              <w:t>умение  анализировать и сопоставлять, обобщать, делать выводы, проявлять проводить контроль и оценку процесса и результатов деятельности;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самостоятельно создавать алгоритмы деятельности при решении проблем творческого и поискового характера;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освоение способов решения проблем творческого и поискового характера;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умение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lastRenderedPageBreak/>
              <w:t>Срок реализации программы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400A5"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ода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Количество часов в неделю, в год</w:t>
            </w:r>
          </w:p>
        </w:tc>
        <w:tc>
          <w:tcPr>
            <w:tcW w:w="6529" w:type="dxa"/>
            <w:hideMark/>
          </w:tcPr>
          <w:p w:rsidR="005D4699" w:rsidRPr="006A0D0E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1час </w:t>
            </w:r>
            <w:r w:rsidRPr="005400A5">
              <w:rPr>
                <w:rFonts w:ascii="Times New Roman" w:hAnsi="Times New Roman"/>
                <w:sz w:val="24"/>
              </w:rPr>
              <w:t>в неделю;</w:t>
            </w:r>
            <w:r>
              <w:rPr>
                <w:rFonts w:ascii="Times New Roman" w:hAnsi="Times New Roman"/>
                <w:sz w:val="24"/>
              </w:rPr>
              <w:t>36 часов</w:t>
            </w:r>
            <w:r w:rsidRPr="005400A5">
              <w:rPr>
                <w:rFonts w:ascii="Times New Roman" w:hAnsi="Times New Roman"/>
                <w:sz w:val="24"/>
              </w:rPr>
              <w:t xml:space="preserve"> в год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Возраст обучающихся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  <w:r w:rsidRPr="005400A5">
              <w:rPr>
                <w:rFonts w:ascii="Times New Roman" w:hAnsi="Times New Roman"/>
                <w:sz w:val="24"/>
              </w:rPr>
              <w:t>лет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Формы занятий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Игра, беседа</w:t>
            </w:r>
            <w:r w:rsidRPr="005400A5">
              <w:rPr>
                <w:rFonts w:ascii="Times New Roman" w:hAnsi="Times New Roman"/>
                <w:sz w:val="24"/>
              </w:rPr>
              <w:t>, театрализация, просмотр иллюстративного материала и мультипликационных фильмов</w:t>
            </w:r>
            <w:r w:rsidRPr="005400A5">
              <w:rPr>
                <w:rFonts w:ascii="Times New Roman" w:hAnsi="Times New Roman"/>
                <w:color w:val="000000"/>
                <w:sz w:val="24"/>
              </w:rPr>
              <w:t>, викторины, проблемные задачи , выставки.</w:t>
            </w:r>
          </w:p>
        </w:tc>
      </w:tr>
      <w:tr w:rsidR="005D4699" w:rsidRPr="005400A5" w:rsidTr="00003AC5">
        <w:trPr>
          <w:trHeight w:val="557"/>
        </w:trPr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Методическое обеспечение</w:t>
            </w:r>
          </w:p>
        </w:tc>
        <w:tc>
          <w:tcPr>
            <w:tcW w:w="6529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>- образцы изделий, выполненные педагогом и учащимися, рисунки, открытки и эскизы, фотографии детских работ  и профессиональных натюрмортный фонд,  пособия и таблицы, изделия народных промыслов,  репродукции картин, тематическая литература, подборка музыкальных произведений (для звукового оформления мультфильма).</w:t>
            </w:r>
          </w:p>
        </w:tc>
      </w:tr>
      <w:tr w:rsidR="005D4699" w:rsidRPr="005400A5" w:rsidTr="00003AC5">
        <w:tc>
          <w:tcPr>
            <w:tcW w:w="3227" w:type="dxa"/>
            <w:hideMark/>
          </w:tcPr>
          <w:p w:rsidR="005D4699" w:rsidRPr="005400A5" w:rsidRDefault="005D4699" w:rsidP="00003AC5">
            <w:pPr>
              <w:jc w:val="both"/>
              <w:rPr>
                <w:rFonts w:ascii="Times New Roman" w:hAnsi="Times New Roman"/>
                <w:sz w:val="24"/>
              </w:rPr>
            </w:pPr>
            <w:r w:rsidRPr="005400A5">
              <w:rPr>
                <w:rFonts w:ascii="Times New Roman" w:hAnsi="Times New Roman"/>
                <w:sz w:val="24"/>
              </w:rPr>
              <w:t xml:space="preserve">Условия реализации программы </w:t>
            </w:r>
          </w:p>
        </w:tc>
        <w:tc>
          <w:tcPr>
            <w:tcW w:w="6529" w:type="dxa"/>
          </w:tcPr>
          <w:p w:rsidR="005D4699" w:rsidRPr="005400A5" w:rsidRDefault="005D4699" w:rsidP="00003AC5">
            <w:pPr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 учебный кабинет, оборудованный столами, стульями, шкафами;</w:t>
            </w:r>
          </w:p>
          <w:p w:rsidR="005D4699" w:rsidRPr="005400A5" w:rsidRDefault="005D4699" w:rsidP="00003AC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компьютеры</w:t>
            </w:r>
            <w:r w:rsidRPr="005400A5">
              <w:rPr>
                <w:rFonts w:ascii="Times New Roman" w:hAnsi="Times New Roman"/>
                <w:bCs/>
                <w:sz w:val="24"/>
              </w:rPr>
              <w:t xml:space="preserve"> ; 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 классная магнитная доска;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-доступ в интернет;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-подбор иллюстративного материала;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5400A5">
              <w:rPr>
                <w:rFonts w:ascii="Times New Roman" w:hAnsi="Times New Roman"/>
                <w:bCs/>
                <w:sz w:val="24"/>
              </w:rPr>
              <w:t>-набор канцелярских и художественных расходных материалов (гуашь, акварель, пластилин, цветная бумага и т.п.)</w:t>
            </w:r>
          </w:p>
          <w:p w:rsidR="005D4699" w:rsidRPr="005400A5" w:rsidRDefault="005D4699" w:rsidP="00003AC5">
            <w:pPr>
              <w:tabs>
                <w:tab w:val="left" w:pos="284"/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5D4699" w:rsidRPr="005400A5" w:rsidRDefault="005D4699" w:rsidP="00003AC5">
            <w:pPr>
              <w:tabs>
                <w:tab w:val="center" w:pos="4677"/>
                <w:tab w:val="right" w:pos="9355"/>
              </w:tabs>
              <w:ind w:left="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4672F" w:rsidRDefault="0014672F"/>
    <w:sectPr w:rsidR="0014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4699"/>
    <w:rsid w:val="0014672F"/>
    <w:rsid w:val="005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2017-11-20T09:04:00Z</dcterms:created>
  <dcterms:modified xsi:type="dcterms:W3CDTF">2017-11-20T09:07:00Z</dcterms:modified>
</cp:coreProperties>
</file>